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RDefault="00F93A0E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320EF">
        <w:rPr>
          <w:rFonts w:ascii="Verdana" w:hAnsi="Verdana"/>
          <w:b/>
          <w:sz w:val="22"/>
          <w:szCs w:val="22"/>
        </w:rPr>
        <w:t>206107</w:t>
      </w:r>
      <w:r w:rsidR="003462B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E811E6" w:rsidRDefault="004B121A" w:rsidP="004B121A">
      <w:pPr>
        <w:spacing w:line="36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 xml:space="preserve">FESZTIVÁL </w:t>
      </w:r>
      <w:r w:rsidR="0092498F">
        <w:rPr>
          <w:rFonts w:ascii="Verdana" w:hAnsi="Verdana"/>
          <w:b/>
          <w:bCs/>
        </w:rPr>
        <w:t xml:space="preserve">FŐBB </w:t>
      </w:r>
      <w:r w:rsidRPr="001341DB">
        <w:rPr>
          <w:rFonts w:ascii="Verdana" w:hAnsi="Verdana"/>
          <w:b/>
          <w:bCs/>
        </w:rPr>
        <w:t>ADATAI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bCs/>
                <w:sz w:val="20"/>
              </w:rPr>
              <w:t xml:space="preserve">Fesztivál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:rsidTr="00981007">
        <w:tc>
          <w:tcPr>
            <w:tcW w:w="9498" w:type="dxa"/>
            <w:shd w:val="clear" w:color="auto" w:fill="auto"/>
          </w:tcPr>
          <w:p w:rsidR="00981007" w:rsidRPr="001549B2" w:rsidRDefault="00981007" w:rsidP="001549B2">
            <w:pPr>
              <w:ind w:left="360"/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 xml:space="preserve">A fesztivál fő 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profilja</w:t>
            </w:r>
            <w:proofErr w:type="gramEnd"/>
            <w:r w:rsidR="003A3A11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softHyphen/>
              <w:t>*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:</w:t>
            </w:r>
          </w:p>
          <w:p w:rsidR="00981007" w:rsidRPr="00252BF5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összművészeti</w:t>
            </w:r>
            <w:proofErr w:type="spellEnd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 xml:space="preserve">(legalább </w:t>
            </w:r>
            <w:r w:rsidRPr="00252BF5">
              <w:rPr>
                <w:rFonts w:ascii="Verdana" w:hAnsi="Verdana"/>
                <w:bCs/>
                <w:i/>
                <w:color w:val="auto"/>
                <w:sz w:val="20"/>
              </w:rPr>
              <w:t>három</w:t>
            </w:r>
            <w:r w:rsidR="00252BF5" w:rsidRPr="00252BF5">
              <w:rPr>
                <w:rFonts w:ascii="Verdana" w:hAnsi="Verdana"/>
                <w:bCs/>
                <w:i/>
                <w:color w:val="auto"/>
                <w:sz w:val="20"/>
              </w:rPr>
              <w:t xml:space="preserve"> </w:t>
            </w:r>
            <w:r w:rsidR="00252BF5" w:rsidRPr="00252BF5">
              <w:rPr>
                <w:rFonts w:ascii="Verdana" w:hAnsi="Verdana"/>
                <w:i/>
                <w:iCs/>
                <w:color w:val="auto"/>
                <w:sz w:val="20"/>
              </w:rPr>
              <w:t>– megközelítőleg azonosan arányban szereplő -  műfaj részvételével</w:t>
            </w:r>
            <w:r w:rsidRPr="00252BF5">
              <w:rPr>
                <w:rFonts w:ascii="Verdana" w:hAnsi="Verdana"/>
                <w:bCs/>
                <w:i/>
                <w:color w:val="auto"/>
                <w:sz w:val="20"/>
              </w:rPr>
              <w:t>)</w:t>
            </w:r>
          </w:p>
          <w:p w:rsidR="00252BF5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színházi, 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báb,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klasszikus-</w:t>
            </w:r>
            <w:proofErr w:type="gramEnd"/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és kortárs 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jazz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népzenei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világzenei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rock-pop zenei</w:t>
            </w:r>
          </w:p>
          <w:p w:rsidR="00252BF5" w:rsidRPr="00252BF5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egyéb zenei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252BF5">
              <w:rPr>
                <w:rFonts w:ascii="Verdana" w:hAnsi="Verdana"/>
                <w:b/>
                <w:bCs/>
                <w:color w:val="auto"/>
                <w:sz w:val="20"/>
              </w:rPr>
              <w:t>népművészeti és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/vagy néptánc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balett és/vagy táncművészeti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irodalmi/költészeti 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cirkusz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képző-ipar-építőművészeti-fotó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gyerek/ifjúsági fesztivál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közművelődési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ismeretterjesztő</w:t>
            </w:r>
          </w:p>
          <w:p w:rsidR="00981007" w:rsidRPr="001549B2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műemléki/régészeti/történelmi/múzeumi</w:t>
            </w:r>
          </w:p>
          <w:p w:rsidR="006A6A48" w:rsidRPr="003A3A11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egyéb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:…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</w:rPr>
              <w:t>………….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…..</w:t>
            </w:r>
            <w:proofErr w:type="gramEnd"/>
          </w:p>
          <w:p w:rsidR="003A3A11" w:rsidRPr="004C4FCB" w:rsidRDefault="003A3A11" w:rsidP="003A3A11">
            <w:pPr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proofErr w:type="gramStart"/>
            <w:r>
              <w:rPr>
                <w:rFonts w:ascii="Verdana" w:hAnsi="Verdana"/>
                <w:b/>
                <w:sz w:val="20"/>
              </w:rPr>
              <w:t>konkrét</w:t>
            </w:r>
            <w:proofErr w:type="gramEnd"/>
            <w:r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Tr="007A2765">
        <w:trPr>
          <w:trHeight w:val="739"/>
        </w:trPr>
        <w:tc>
          <w:tcPr>
            <w:tcW w:w="9498" w:type="dxa"/>
          </w:tcPr>
          <w:p w:rsidR="00741E9D" w:rsidRPr="00741E9D" w:rsidRDefault="00741E9D" w:rsidP="00741E9D">
            <w:pPr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741E9D">
              <w:rPr>
                <w:rFonts w:ascii="Verdana" w:hAnsi="Verdana"/>
                <w:b/>
                <w:sz w:val="20"/>
              </w:rPr>
              <w:t xml:space="preserve">A rendezvény </w:t>
            </w:r>
            <w:proofErr w:type="gramStart"/>
            <w:r w:rsidRPr="00741E9D">
              <w:rPr>
                <w:rFonts w:ascii="Verdana" w:hAnsi="Verdana"/>
                <w:b/>
                <w:sz w:val="20"/>
              </w:rPr>
              <w:t>helyszíne(</w:t>
            </w:r>
            <w:proofErr w:type="gramEnd"/>
            <w:r w:rsidRPr="00741E9D">
              <w:rPr>
                <w:rFonts w:ascii="Verdana" w:hAnsi="Verdana"/>
                <w:b/>
                <w:sz w:val="20"/>
              </w:rPr>
              <w:t>i):</w:t>
            </w:r>
          </w:p>
          <w:p w:rsidR="00741E9D" w:rsidRPr="00EA5457" w:rsidRDefault="00741E9D" w:rsidP="00BD3F87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r w:rsidRPr="00EA5457">
              <w:rPr>
                <w:rFonts w:ascii="Verdana" w:hAnsi="Verdana"/>
                <w:sz w:val="20"/>
              </w:rPr>
              <w:t>Ország:</w:t>
            </w:r>
          </w:p>
          <w:p w:rsidR="00741E9D" w:rsidRPr="00EA5457" w:rsidRDefault="00741E9D" w:rsidP="008B10F9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u w:val="single"/>
              </w:rPr>
            </w:pPr>
            <w:proofErr w:type="gramStart"/>
            <w:r w:rsidRPr="00EA5457">
              <w:rPr>
                <w:rFonts w:ascii="Verdana" w:hAnsi="Verdana"/>
                <w:sz w:val="20"/>
              </w:rPr>
              <w:t>Helység</w:t>
            </w:r>
            <w:r w:rsidR="00252BF5">
              <w:rPr>
                <w:rFonts w:ascii="Verdana" w:hAnsi="Verdana"/>
                <w:sz w:val="20"/>
              </w:rPr>
              <w:t>(</w:t>
            </w:r>
            <w:proofErr w:type="spellStart"/>
            <w:proofErr w:type="gramEnd"/>
            <w:r w:rsidR="00252BF5">
              <w:rPr>
                <w:rFonts w:ascii="Verdana" w:hAnsi="Verdana"/>
                <w:sz w:val="20"/>
              </w:rPr>
              <w:t>ek</w:t>
            </w:r>
            <w:proofErr w:type="spellEnd"/>
            <w:r w:rsidR="00252BF5">
              <w:rPr>
                <w:rFonts w:ascii="Verdana" w:hAnsi="Verdana"/>
                <w:sz w:val="20"/>
              </w:rPr>
              <w:t>)</w:t>
            </w:r>
            <w:r w:rsidRPr="00EA5457">
              <w:rPr>
                <w:rFonts w:ascii="Verdana" w:hAnsi="Verdana"/>
                <w:sz w:val="20"/>
              </w:rPr>
              <w:t>:</w:t>
            </w:r>
          </w:p>
        </w:tc>
      </w:tr>
      <w:tr w:rsidR="006B0491" w:rsidRPr="009D4F93" w:rsidTr="00CF67D8">
        <w:tc>
          <w:tcPr>
            <w:tcW w:w="9498" w:type="dxa"/>
          </w:tcPr>
          <w:p w:rsidR="006B0491" w:rsidRPr="00A85861" w:rsidRDefault="00DA142F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A85861">
              <w:rPr>
                <w:rFonts w:ascii="Verdana" w:hAnsi="Verdana"/>
                <w:b/>
                <w:sz w:val="20"/>
              </w:rPr>
              <w:t xml:space="preserve">A </w:t>
            </w:r>
            <w:r w:rsidR="000E3161">
              <w:rPr>
                <w:rFonts w:ascii="Verdana" w:hAnsi="Verdana"/>
                <w:b/>
                <w:sz w:val="20"/>
              </w:rPr>
              <w:t>pályázó vagy a fesztivál</w:t>
            </w:r>
            <w:r w:rsidRPr="00A85861">
              <w:rPr>
                <w:rFonts w:ascii="Verdana" w:hAnsi="Verdana"/>
                <w:b/>
                <w:sz w:val="20"/>
              </w:rPr>
              <w:t xml:space="preserve"> online </w:t>
            </w:r>
            <w:proofErr w:type="gramStart"/>
            <w:r w:rsidRPr="00A85861">
              <w:rPr>
                <w:rFonts w:ascii="Verdana" w:hAnsi="Verdana"/>
                <w:b/>
                <w:sz w:val="20"/>
              </w:rPr>
              <w:t>felület</w:t>
            </w:r>
            <w:r w:rsidR="00956547" w:rsidRPr="00A85861">
              <w:rPr>
                <w:rFonts w:ascii="Verdana" w:hAnsi="Verdana"/>
                <w:b/>
                <w:sz w:val="20"/>
              </w:rPr>
              <w:t xml:space="preserve">ének </w:t>
            </w:r>
            <w:r w:rsidR="000E3161">
              <w:rPr>
                <w:rFonts w:ascii="Verdana" w:hAnsi="Verdana"/>
                <w:b/>
                <w:sz w:val="20"/>
              </w:rPr>
              <w:t xml:space="preserve"> (</w:t>
            </w:r>
            <w:proofErr w:type="gramEnd"/>
            <w:r w:rsidR="000E3161">
              <w:rPr>
                <w:rFonts w:ascii="Verdana" w:hAnsi="Verdana"/>
                <w:b/>
                <w:sz w:val="20"/>
              </w:rPr>
              <w:t xml:space="preserve">weblap vagy </w:t>
            </w:r>
            <w:proofErr w:type="spellStart"/>
            <w:r w:rsidR="000E3161">
              <w:rPr>
                <w:rFonts w:ascii="Verdana" w:hAnsi="Verdana"/>
                <w:b/>
                <w:sz w:val="20"/>
              </w:rPr>
              <w:t>Instagram</w:t>
            </w:r>
            <w:proofErr w:type="spellEnd"/>
            <w:r w:rsidR="000E3161">
              <w:rPr>
                <w:rFonts w:ascii="Verdana" w:hAnsi="Verdana"/>
                <w:b/>
                <w:sz w:val="20"/>
              </w:rPr>
              <w:t xml:space="preserve"> vagy Facebook oldal) </w:t>
            </w:r>
            <w:r w:rsidR="00956547" w:rsidRPr="00A85861">
              <w:rPr>
                <w:rFonts w:ascii="Verdana" w:hAnsi="Verdana"/>
                <w:b/>
                <w:sz w:val="20"/>
              </w:rPr>
              <w:t>címe</w:t>
            </w:r>
            <w:r w:rsidR="000E3161">
              <w:rPr>
                <w:rFonts w:ascii="Verdana" w:hAnsi="Verdana"/>
                <w:b/>
                <w:sz w:val="20"/>
              </w:rPr>
              <w:t>, ahol támogatás esetén a programról készült részletes ismertet</w:t>
            </w:r>
            <w:r w:rsidR="00D35E44">
              <w:rPr>
                <w:rFonts w:ascii="Verdana" w:hAnsi="Verdana"/>
                <w:b/>
                <w:sz w:val="20"/>
              </w:rPr>
              <w:t>ő közlésre kerül:</w:t>
            </w:r>
          </w:p>
          <w:p w:rsidR="006A6A48" w:rsidRPr="00286F21" w:rsidRDefault="006A6A48" w:rsidP="00956547">
            <w:pPr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</w:tbl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</w:t>
      </w:r>
      <w:proofErr w:type="gramStart"/>
      <w:r w:rsidRPr="000049A1">
        <w:rPr>
          <w:rFonts w:ascii="Verdana" w:hAnsi="Verdana"/>
          <w:b/>
          <w:sz w:val="20"/>
        </w:rPr>
        <w:t>koncepció</w:t>
      </w:r>
      <w:proofErr w:type="gramEnd"/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(jellemzően </w:t>
      </w:r>
      <w:r w:rsidR="00983C6B" w:rsidRPr="008A79A6">
        <w:rPr>
          <w:rFonts w:ascii="Verdana" w:hAnsi="Verdana"/>
          <w:b/>
          <w:bCs/>
          <w:sz w:val="20"/>
          <w:szCs w:val="20"/>
        </w:rPr>
        <w:t>2</w:t>
      </w:r>
      <w:r w:rsidR="00FE20AF">
        <w:rPr>
          <w:rFonts w:ascii="Verdana" w:hAnsi="Verdana"/>
          <w:b/>
          <w:bCs/>
          <w:sz w:val="20"/>
          <w:szCs w:val="20"/>
        </w:rPr>
        <w:t>02</w:t>
      </w:r>
      <w:r w:rsidR="00580796">
        <w:rPr>
          <w:rFonts w:ascii="Verdana" w:hAnsi="Verdana"/>
          <w:b/>
          <w:bCs/>
          <w:sz w:val="20"/>
          <w:szCs w:val="20"/>
        </w:rPr>
        <w:t>1</w:t>
      </w:r>
      <w:r w:rsidR="00983C6B" w:rsidRPr="008A79A6">
        <w:rPr>
          <w:rFonts w:ascii="Verdana" w:hAnsi="Verdana"/>
          <w:b/>
          <w:bCs/>
          <w:sz w:val="20"/>
          <w:szCs w:val="20"/>
        </w:rPr>
        <w:t>., 20</w:t>
      </w:r>
      <w:r w:rsidR="00502143">
        <w:rPr>
          <w:rFonts w:ascii="Verdana" w:hAnsi="Verdana"/>
          <w:b/>
          <w:bCs/>
          <w:sz w:val="20"/>
          <w:szCs w:val="20"/>
        </w:rPr>
        <w:t>2</w:t>
      </w:r>
      <w:r w:rsidR="00580796">
        <w:rPr>
          <w:rFonts w:ascii="Verdana" w:hAnsi="Verdana"/>
          <w:b/>
          <w:bCs/>
          <w:sz w:val="20"/>
          <w:szCs w:val="20"/>
        </w:rPr>
        <w:t>2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lastRenderedPageBreak/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Default="00B91EB8" w:rsidP="001F2D59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</w:t>
      </w:r>
      <w:r w:rsidR="001F2D59">
        <w:rPr>
          <w:rFonts w:ascii="Verdana" w:hAnsi="Verdana"/>
          <w:b/>
          <w:bCs/>
          <w:sz w:val="20"/>
          <w:szCs w:val="20"/>
        </w:rPr>
        <w:t xml:space="preserve"> </w:t>
      </w:r>
      <w:r w:rsidR="001F2D59" w:rsidRPr="001F2D59">
        <w:rPr>
          <w:rFonts w:ascii="Verdana" w:hAnsi="Verdana"/>
          <w:bCs/>
          <w:sz w:val="20"/>
          <w:szCs w:val="20"/>
        </w:rPr>
        <w:t>(</w:t>
      </w:r>
      <w:r w:rsidR="00D60267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sz w:val="20"/>
          <w:szCs w:val="20"/>
        </w:rPr>
        <w:t>egfeljebb 1600 leütés terjedelemben</w:t>
      </w:r>
      <w:r w:rsidR="001F2D59">
        <w:rPr>
          <w:rFonts w:ascii="Verdana" w:hAnsi="Verdana"/>
          <w:bCs/>
          <w:i/>
          <w:sz w:val="20"/>
          <w:szCs w:val="20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6A7" w:rsidTr="002216A7">
        <w:tc>
          <w:tcPr>
            <w:tcW w:w="3681" w:type="dxa"/>
          </w:tcPr>
          <w:p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Műsorok (előadások, kiállítások, bemutatók stb.)</w:t>
            </w:r>
          </w:p>
        </w:tc>
        <w:tc>
          <w:tcPr>
            <w:tcW w:w="5381" w:type="dxa"/>
          </w:tcPr>
          <w:p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216A7" w:rsidTr="002216A7">
        <w:tc>
          <w:tcPr>
            <w:tcW w:w="3681" w:type="dxa"/>
          </w:tcPr>
          <w:p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Művészeti közreműködők</w:t>
            </w:r>
          </w:p>
        </w:tc>
        <w:tc>
          <w:tcPr>
            <w:tcW w:w="5381" w:type="dxa"/>
          </w:tcPr>
          <w:p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216A7" w:rsidTr="002216A7">
        <w:tc>
          <w:tcPr>
            <w:tcW w:w="3681" w:type="dxa"/>
          </w:tcPr>
          <w:p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Látogatók</w:t>
            </w:r>
          </w:p>
        </w:tc>
        <w:tc>
          <w:tcPr>
            <w:tcW w:w="5381" w:type="dxa"/>
          </w:tcPr>
          <w:p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216A7" w:rsidTr="002216A7">
        <w:tc>
          <w:tcPr>
            <w:tcW w:w="3681" w:type="dxa"/>
          </w:tcPr>
          <w:p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Lebonyolításban résztvevő szervezetek, személyek (önkéntesek is)</w:t>
            </w:r>
          </w:p>
        </w:tc>
        <w:tc>
          <w:tcPr>
            <w:tcW w:w="5381" w:type="dxa"/>
          </w:tcPr>
          <w:p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216A7" w:rsidTr="002216A7">
        <w:tc>
          <w:tcPr>
            <w:tcW w:w="3681" w:type="dxa"/>
          </w:tcPr>
          <w:p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A bevételek és kiadások főbb csoportjai</w:t>
            </w:r>
          </w:p>
        </w:tc>
        <w:tc>
          <w:tcPr>
            <w:tcW w:w="5381" w:type="dxa"/>
          </w:tcPr>
          <w:p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2216A7" w:rsidRPr="00834821" w:rsidRDefault="002216A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</w:p>
    <w:p w:rsidR="00532DA7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0D1521" w:rsidRPr="00382817" w:rsidRDefault="00AE30B5" w:rsidP="000D152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</w:rPr>
      </w:pPr>
      <w:r w:rsidRPr="00382817">
        <w:rPr>
          <w:rFonts w:ascii="Verdana" w:hAnsi="Verdana"/>
          <w:b/>
          <w:sz w:val="20"/>
        </w:rPr>
        <w:t xml:space="preserve">Soroljon fel olyan honlap címeket, </w:t>
      </w:r>
      <w:proofErr w:type="gramStart"/>
      <w:r w:rsidRPr="00382817">
        <w:rPr>
          <w:rFonts w:ascii="Verdana" w:hAnsi="Verdana"/>
          <w:b/>
          <w:sz w:val="20"/>
        </w:rPr>
        <w:t>linkeket</w:t>
      </w:r>
      <w:proofErr w:type="gramEnd"/>
      <w:r w:rsidRPr="00382817">
        <w:rPr>
          <w:rFonts w:ascii="Verdana" w:hAnsi="Verdana"/>
          <w:b/>
          <w:sz w:val="20"/>
        </w:rPr>
        <w:t>, ahol a legutolsó rendezvényről szóló cikkek olvashatóak:</w:t>
      </w:r>
    </w:p>
    <w:tbl>
      <w:tblPr>
        <w:tblStyle w:val="Rcsostblzat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AE30B5" w:rsidRPr="009D4F93" w:rsidTr="003F1B48">
        <w:trPr>
          <w:trHeight w:val="558"/>
        </w:trPr>
        <w:tc>
          <w:tcPr>
            <w:tcW w:w="9469" w:type="dxa"/>
          </w:tcPr>
          <w:p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:rsidR="00C61F92" w:rsidRPr="009D4F93" w:rsidRDefault="00C61F9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ED7CF2" w:rsidRPr="00855924" w:rsidRDefault="00ED7CF2" w:rsidP="00ED7CF2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855924">
        <w:rPr>
          <w:rFonts w:ascii="Verdana" w:hAnsi="Verdana"/>
          <w:b/>
          <w:bCs/>
          <w:sz w:val="20"/>
          <w:szCs w:val="20"/>
        </w:rPr>
        <w:t>Tagja-e a pályázat benyújtásakor hazai és/vagy nemzetközi szakmai szervezetnek?</w:t>
      </w:r>
    </w:p>
    <w:p w:rsidR="007E4AB5" w:rsidRDefault="007E4AB5" w:rsidP="007E4AB5">
      <w:pPr>
        <w:pStyle w:val="Norml0"/>
        <w:ind w:left="142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C39F9" w:rsidRPr="00855924">
        <w:rPr>
          <w:rFonts w:ascii="Verdana" w:hAnsi="Verdana"/>
          <w:bCs/>
          <w:iCs/>
          <w:sz w:val="20"/>
          <w:szCs w:val="20"/>
        </w:rPr>
        <w:t>Igen, a szervezet neve</w:t>
      </w:r>
      <w:proofErr w:type="gramStart"/>
      <w:r w:rsidR="004C39F9" w:rsidRPr="00855924">
        <w:rPr>
          <w:rFonts w:ascii="Verdana" w:hAnsi="Verdana"/>
          <w:bCs/>
          <w:iCs/>
          <w:sz w:val="20"/>
          <w:szCs w:val="20"/>
        </w:rPr>
        <w:t>:……………………</w:t>
      </w:r>
      <w:r w:rsidR="008040E4">
        <w:rPr>
          <w:rFonts w:ascii="Verdana" w:hAnsi="Verdana"/>
          <w:bCs/>
          <w:iCs/>
          <w:sz w:val="20"/>
          <w:szCs w:val="20"/>
        </w:rPr>
        <w:t>…………………..</w:t>
      </w:r>
      <w:r w:rsidR="004C39F9" w:rsidRPr="00855924">
        <w:rPr>
          <w:rFonts w:ascii="Verdana" w:hAnsi="Verdana"/>
          <w:bCs/>
          <w:iCs/>
          <w:sz w:val="20"/>
          <w:szCs w:val="20"/>
        </w:rPr>
        <w:t>…………………………………………………………</w:t>
      </w:r>
      <w:proofErr w:type="gramEnd"/>
    </w:p>
    <w:p w:rsidR="00ED7CF2" w:rsidRPr="009D4F93" w:rsidRDefault="00ED7CF2" w:rsidP="000E6185">
      <w:pPr>
        <w:pStyle w:val="Norml0"/>
        <w:ind w:left="142" w:firstLine="76"/>
        <w:rPr>
          <w:rFonts w:ascii="Verdana" w:hAnsi="Verdana"/>
          <w:bCs/>
          <w:iCs/>
          <w:sz w:val="20"/>
          <w:szCs w:val="20"/>
        </w:rPr>
      </w:pPr>
      <w:r w:rsidRPr="00855924">
        <w:rPr>
          <w:rFonts w:ascii="Verdana" w:hAnsi="Verdana"/>
          <w:bCs/>
          <w:iCs/>
          <w:sz w:val="20"/>
          <w:szCs w:val="20"/>
        </w:rPr>
        <w:t xml:space="preserve">Nem </w:t>
      </w:r>
      <w:r w:rsidRPr="00855924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ED7CF2" w:rsidRPr="009D4F93" w:rsidRDefault="00ED7CF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  <w:r w:rsidRPr="009D4F93">
        <w:rPr>
          <w:rFonts w:ascii="Verdana" w:hAnsi="Verdana"/>
          <w:bCs/>
          <w:sz w:val="20"/>
          <w:szCs w:val="20"/>
        </w:rPr>
        <w:t xml:space="preserve"> </w:t>
      </w:r>
    </w:p>
    <w:p w:rsidR="005C5F6F" w:rsidRPr="00834821" w:rsidRDefault="005C5F6F" w:rsidP="005C5F6F">
      <w:pPr>
        <w:pStyle w:val="Norml0"/>
        <w:tabs>
          <w:tab w:val="left" w:pos="360"/>
        </w:tabs>
        <w:autoSpaceDE/>
        <w:autoSpaceDN/>
        <w:adjustRightInd/>
        <w:jc w:val="both"/>
        <w:rPr>
          <w:rFonts w:ascii="Verdana" w:hAnsi="Verdana"/>
          <w:bCs/>
          <w:i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96644">
        <w:rPr>
          <w:bCs/>
          <w:i/>
        </w:rPr>
        <w:t>(pályázati</w:t>
      </w:r>
      <w:r w:rsidR="00A60A59" w:rsidRPr="00396644">
        <w:rPr>
          <w:bCs/>
          <w:i/>
        </w:rPr>
        <w:t xml:space="preserve"> </w:t>
      </w:r>
      <w:r w:rsidR="00235945" w:rsidRPr="00396644">
        <w:rPr>
          <w:bCs/>
          <w:i/>
        </w:rPr>
        <w:t>a</w:t>
      </w:r>
      <w:r w:rsidR="007224FD" w:rsidRPr="00396644">
        <w:rPr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246915" w:rsidRPr="00834821" w:rsidRDefault="00246915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</w:t>
      </w:r>
      <w:proofErr w:type="gramStart"/>
      <w:r w:rsidRPr="000049A1">
        <w:rPr>
          <w:rFonts w:ascii="Verdana" w:hAnsi="Verdana"/>
          <w:b/>
          <w:szCs w:val="24"/>
        </w:rPr>
        <w:t>ÉS</w:t>
      </w:r>
      <w:proofErr w:type="gramEnd"/>
      <w:r w:rsidRPr="000049A1">
        <w:rPr>
          <w:rFonts w:ascii="Verdana" w:hAnsi="Verdana"/>
          <w:b/>
          <w:szCs w:val="24"/>
        </w:rPr>
        <w:t xml:space="preserve">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D20804" w:rsidRPr="007572E5" w:rsidRDefault="00D20804" w:rsidP="00D20804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tevékenységek;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</w:t>
      </w:r>
      <w:r w:rsidR="00D20804">
        <w:rPr>
          <w:rFonts w:ascii="Verdana" w:hAnsi="Verdana"/>
          <w:b/>
          <w:sz w:val="20"/>
        </w:rPr>
        <w:t>;</w:t>
      </w:r>
      <w:r w:rsidRPr="007572E5">
        <w:rPr>
          <w:rFonts w:ascii="Verdana" w:hAnsi="Verdana"/>
          <w:b/>
          <w:sz w:val="20"/>
        </w:rPr>
        <w:t xml:space="preserve"> 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 xml:space="preserve">egfeljebb </w:t>
      </w:r>
      <w:r w:rsidR="00FD0AD7">
        <w:rPr>
          <w:rFonts w:ascii="Verdana" w:hAnsi="Verdana"/>
          <w:i/>
          <w:iCs/>
          <w:sz w:val="20"/>
        </w:rPr>
        <w:t>12</w:t>
      </w:r>
      <w:r w:rsidR="00B91EB8" w:rsidRPr="00834821">
        <w:rPr>
          <w:rFonts w:ascii="Verdana" w:hAnsi="Verdana"/>
          <w:i/>
          <w:iCs/>
          <w:sz w:val="20"/>
        </w:rPr>
        <w:t>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231989">
        <w:rPr>
          <w:rFonts w:ascii="Verdana" w:hAnsi="Verdana"/>
          <w:sz w:val="20"/>
        </w:rPr>
        <w:t>(</w:t>
      </w: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</w:t>
      </w:r>
      <w:r w:rsidR="00231989">
        <w:rPr>
          <w:rFonts w:ascii="Verdana" w:hAnsi="Verdana"/>
          <w:i/>
          <w:iCs/>
          <w:sz w:val="20"/>
        </w:rPr>
        <w:t>)</w:t>
      </w:r>
      <w:r w:rsidR="00B91EB8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1989" w:rsidTr="00E27DF5">
        <w:tc>
          <w:tcPr>
            <w:tcW w:w="9062" w:type="dxa"/>
            <w:gridSpan w:val="2"/>
          </w:tcPr>
          <w:p w:rsidR="00231989" w:rsidRPr="00E56E4D" w:rsidRDefault="00231989" w:rsidP="00605866">
            <w:pPr>
              <w:rPr>
                <w:rFonts w:ascii="Verdana" w:hAnsi="Verdana"/>
                <w:b/>
                <w:sz w:val="20"/>
              </w:rPr>
            </w:pPr>
            <w:r w:rsidRPr="00E56E4D">
              <w:rPr>
                <w:rFonts w:ascii="Verdana" w:hAnsi="Verdana"/>
                <w:b/>
                <w:sz w:val="20"/>
              </w:rPr>
              <w:t>Hatékonyság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231989" w:rsidRDefault="00231989" w:rsidP="00605866">
            <w:pPr>
              <w:rPr>
                <w:rFonts w:ascii="Verdana" w:hAnsi="Verdana"/>
                <w:sz w:val="20"/>
              </w:rPr>
            </w:pPr>
          </w:p>
          <w:p w:rsidR="00231989" w:rsidRDefault="00231989" w:rsidP="00605866">
            <w:pPr>
              <w:rPr>
                <w:rFonts w:ascii="Verdana" w:hAnsi="Verdana"/>
                <w:sz w:val="20"/>
              </w:rPr>
            </w:pPr>
          </w:p>
        </w:tc>
      </w:tr>
      <w:tr w:rsidR="00E56E4D" w:rsidTr="00EE361B">
        <w:tc>
          <w:tcPr>
            <w:tcW w:w="9062" w:type="dxa"/>
            <w:gridSpan w:val="2"/>
            <w:shd w:val="clear" w:color="auto" w:fill="DAEEF3" w:themeFill="accent5" w:themeFillTint="33"/>
          </w:tcPr>
          <w:p w:rsidR="00E56E4D" w:rsidRPr="00E56E4D" w:rsidRDefault="00E56E4D" w:rsidP="00605866">
            <w:pPr>
              <w:rPr>
                <w:rFonts w:ascii="Verdana" w:hAnsi="Verdana"/>
                <w:b/>
                <w:sz w:val="20"/>
              </w:rPr>
            </w:pPr>
            <w:r w:rsidRPr="00E56E4D">
              <w:rPr>
                <w:rFonts w:ascii="Verdana" w:hAnsi="Verdana"/>
                <w:b/>
                <w:sz w:val="20"/>
              </w:rPr>
              <w:t>Bevételek:</w:t>
            </w:r>
          </w:p>
        </w:tc>
      </w:tr>
      <w:tr w:rsidR="00E56E4D" w:rsidTr="00EE361B">
        <w:tc>
          <w:tcPr>
            <w:tcW w:w="3114" w:type="dxa"/>
            <w:shd w:val="clear" w:color="auto" w:fill="DAEEF3" w:themeFill="accent5" w:themeFillTint="33"/>
          </w:tcPr>
          <w:p w:rsidR="00E56E4D" w:rsidRPr="00FF1D4C" w:rsidRDefault="00E209EB" w:rsidP="00E56E4D">
            <w:pPr>
              <w:pStyle w:val="Listaszerbekezds"/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 w:rsidRPr="00FF1D4C">
              <w:rPr>
                <w:rFonts w:ascii="Verdana" w:hAnsi="Verdana"/>
                <w:sz w:val="20"/>
              </w:rPr>
              <w:t>j</w:t>
            </w:r>
            <w:r w:rsidR="00E56E4D" w:rsidRPr="00FF1D4C">
              <w:rPr>
                <w:rFonts w:ascii="Verdana" w:hAnsi="Verdana"/>
                <w:sz w:val="20"/>
              </w:rPr>
              <w:t>egybevétel</w:t>
            </w:r>
          </w:p>
        </w:tc>
        <w:tc>
          <w:tcPr>
            <w:tcW w:w="5948" w:type="dxa"/>
          </w:tcPr>
          <w:p w:rsidR="00E56E4D" w:rsidRDefault="00E56E4D" w:rsidP="00605866">
            <w:pPr>
              <w:rPr>
                <w:rFonts w:ascii="Verdana" w:hAnsi="Verdana"/>
                <w:sz w:val="20"/>
              </w:rPr>
            </w:pPr>
          </w:p>
        </w:tc>
      </w:tr>
      <w:tr w:rsidR="00E56E4D" w:rsidTr="00EE361B">
        <w:tc>
          <w:tcPr>
            <w:tcW w:w="3114" w:type="dxa"/>
            <w:shd w:val="clear" w:color="auto" w:fill="DAEEF3" w:themeFill="accent5" w:themeFillTint="33"/>
          </w:tcPr>
          <w:p w:rsidR="00E56E4D" w:rsidRPr="00FF1D4C" w:rsidRDefault="00E209EB" w:rsidP="00E209EB">
            <w:pPr>
              <w:pStyle w:val="Listaszerbekezds"/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 w:rsidRPr="00FF1D4C">
              <w:rPr>
                <w:rFonts w:ascii="Verdana" w:hAnsi="Verdana"/>
                <w:sz w:val="20"/>
              </w:rPr>
              <w:t>vendéglátás és más kereskedelmi bevétel</w:t>
            </w:r>
          </w:p>
        </w:tc>
        <w:tc>
          <w:tcPr>
            <w:tcW w:w="5948" w:type="dxa"/>
          </w:tcPr>
          <w:p w:rsidR="00E56E4D" w:rsidRDefault="00E56E4D" w:rsidP="00605866">
            <w:pPr>
              <w:rPr>
                <w:rFonts w:ascii="Verdana" w:hAnsi="Verdana"/>
                <w:sz w:val="20"/>
              </w:rPr>
            </w:pPr>
          </w:p>
        </w:tc>
      </w:tr>
      <w:tr w:rsidR="00E209EB" w:rsidTr="00EE361B">
        <w:tc>
          <w:tcPr>
            <w:tcW w:w="3114" w:type="dxa"/>
            <w:shd w:val="clear" w:color="auto" w:fill="DAEEF3" w:themeFill="accent5" w:themeFillTint="33"/>
          </w:tcPr>
          <w:p w:rsidR="00E209EB" w:rsidRPr="00FF1D4C" w:rsidRDefault="00E209EB" w:rsidP="00E209EB">
            <w:pPr>
              <w:pStyle w:val="Listaszerbekezds"/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 w:rsidRPr="00FF1D4C">
              <w:rPr>
                <w:rFonts w:ascii="Verdana" w:hAnsi="Verdana"/>
                <w:sz w:val="20"/>
              </w:rPr>
              <w:t>bérbeadás</w:t>
            </w:r>
          </w:p>
        </w:tc>
        <w:tc>
          <w:tcPr>
            <w:tcW w:w="5948" w:type="dxa"/>
          </w:tcPr>
          <w:p w:rsidR="00E209EB" w:rsidRDefault="00E209EB" w:rsidP="00605866">
            <w:pPr>
              <w:rPr>
                <w:rFonts w:ascii="Verdana" w:hAnsi="Verdana"/>
                <w:sz w:val="20"/>
              </w:rPr>
            </w:pPr>
          </w:p>
        </w:tc>
      </w:tr>
      <w:tr w:rsidR="00E56E4D" w:rsidTr="00EE361B">
        <w:tc>
          <w:tcPr>
            <w:tcW w:w="3114" w:type="dxa"/>
            <w:shd w:val="clear" w:color="auto" w:fill="DAEEF3" w:themeFill="accent5" w:themeFillTint="33"/>
          </w:tcPr>
          <w:p w:rsidR="00E56E4D" w:rsidRPr="00FF1D4C" w:rsidRDefault="00E209EB" w:rsidP="00E56E4D">
            <w:pPr>
              <w:pStyle w:val="Listaszerbekezds"/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 w:rsidRPr="00FF1D4C">
              <w:rPr>
                <w:rFonts w:ascii="Verdana" w:hAnsi="Verdana"/>
                <w:sz w:val="20"/>
              </w:rPr>
              <w:t>s</w:t>
            </w:r>
            <w:r w:rsidR="00E56E4D" w:rsidRPr="00FF1D4C">
              <w:rPr>
                <w:rFonts w:ascii="Verdana" w:hAnsi="Verdana"/>
                <w:sz w:val="20"/>
              </w:rPr>
              <w:t>zponzoráció</w:t>
            </w:r>
          </w:p>
        </w:tc>
        <w:tc>
          <w:tcPr>
            <w:tcW w:w="5948" w:type="dxa"/>
          </w:tcPr>
          <w:p w:rsidR="00E56E4D" w:rsidRDefault="00E56E4D" w:rsidP="00605866">
            <w:pPr>
              <w:rPr>
                <w:rFonts w:ascii="Verdana" w:hAnsi="Verdana"/>
                <w:sz w:val="20"/>
              </w:rPr>
            </w:pPr>
          </w:p>
        </w:tc>
      </w:tr>
      <w:tr w:rsidR="00C137FC" w:rsidTr="00E70896">
        <w:tc>
          <w:tcPr>
            <w:tcW w:w="9062" w:type="dxa"/>
            <w:gridSpan w:val="2"/>
          </w:tcPr>
          <w:p w:rsidR="00DF7F2E" w:rsidRPr="006C0F1D" w:rsidRDefault="00C137FC" w:rsidP="00DF7F2E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6C0F1D">
              <w:rPr>
                <w:rFonts w:ascii="Verdana" w:hAnsi="Verdana"/>
                <w:b/>
                <w:color w:val="auto"/>
                <w:sz w:val="20"/>
              </w:rPr>
              <w:t>Felhívjuk pályázóink fi</w:t>
            </w:r>
            <w:r w:rsidR="00DF7F2E" w:rsidRPr="006C0F1D">
              <w:rPr>
                <w:rFonts w:ascii="Verdana" w:hAnsi="Verdana"/>
                <w:b/>
                <w:color w:val="auto"/>
                <w:sz w:val="20"/>
              </w:rPr>
              <w:t>gyelmét, hogy a kollégium kizárólag olyan fesztivál megvalósítását támogatja, melynek költségvetési forrásai között szerepel bevétel.</w:t>
            </w:r>
          </w:p>
          <w:p w:rsidR="00C137FC" w:rsidRPr="00231989" w:rsidRDefault="00C137FC" w:rsidP="00517005">
            <w:pPr>
              <w:rPr>
                <w:rFonts w:ascii="Verdana" w:hAnsi="Verdana"/>
                <w:b/>
                <w:sz w:val="20"/>
              </w:rPr>
            </w:pPr>
            <w:r w:rsidRPr="00517005">
              <w:rPr>
                <w:rFonts w:ascii="Verdana" w:hAnsi="Verdana"/>
                <w:b/>
                <w:color w:val="FF0000"/>
                <w:sz w:val="20"/>
              </w:rPr>
              <w:t xml:space="preserve">A </w:t>
            </w:r>
            <w:r w:rsidR="00DF7F2E" w:rsidRPr="00517005">
              <w:rPr>
                <w:rFonts w:ascii="Verdana" w:hAnsi="Verdana"/>
                <w:b/>
                <w:color w:val="FF0000"/>
                <w:sz w:val="20"/>
              </w:rPr>
              <w:t>bevételeket a pályázati adatlapon lévő részletes költségvetés 4.2.1. vagy 4.2.2. pontjában fel kell tüntetni (ld. pályázati felhívás pályázati feltételek részt)</w:t>
            </w:r>
            <w:r w:rsidRPr="00517005">
              <w:rPr>
                <w:rFonts w:ascii="Verdana" w:hAnsi="Verdana"/>
                <w:b/>
                <w:color w:val="FF0000"/>
                <w:sz w:val="20"/>
              </w:rPr>
              <w:t xml:space="preserve">! </w:t>
            </w:r>
            <w:r w:rsidRPr="00231989">
              <w:rPr>
                <w:rFonts w:ascii="Verdana" w:hAnsi="Verdana"/>
                <w:b/>
                <w:color w:val="FF0000"/>
                <w:sz w:val="20"/>
              </w:rPr>
              <w:t xml:space="preserve">Amennyiben a pályázó ezt elmulasztja, az a pályázat </w:t>
            </w:r>
            <w:r w:rsidRPr="00517005">
              <w:rPr>
                <w:rFonts w:ascii="Verdana" w:hAnsi="Verdana"/>
                <w:b/>
                <w:color w:val="FF0000"/>
                <w:sz w:val="20"/>
                <w:u w:val="single"/>
              </w:rPr>
              <w:t xml:space="preserve">érvénytelenségét </w:t>
            </w:r>
            <w:r w:rsidRPr="00231989">
              <w:rPr>
                <w:rFonts w:ascii="Verdana" w:hAnsi="Verdana"/>
                <w:b/>
                <w:color w:val="FF0000"/>
                <w:sz w:val="20"/>
              </w:rPr>
              <w:t>vonhatja maga után!</w:t>
            </w:r>
          </w:p>
        </w:tc>
      </w:tr>
    </w:tbl>
    <w:p w:rsidR="00E56E4D" w:rsidRDefault="00E56E4D" w:rsidP="00605866">
      <w:pPr>
        <w:rPr>
          <w:rFonts w:ascii="Verdana" w:hAnsi="Verdana"/>
          <w:sz w:val="20"/>
        </w:rPr>
      </w:pPr>
    </w:p>
    <w:p w:rsidR="00E56E4D" w:rsidRDefault="00E56E4D" w:rsidP="00605866">
      <w:pPr>
        <w:rPr>
          <w:rFonts w:ascii="Verdana" w:hAnsi="Verdana"/>
          <w:sz w:val="20"/>
        </w:rPr>
      </w:pPr>
    </w:p>
    <w:p w:rsidR="00B91EB8" w:rsidRPr="00E8582B" w:rsidRDefault="00472406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proofErr w:type="gramStart"/>
      <w:r w:rsidR="00B91EB8" w:rsidRPr="00EA3EF5">
        <w:rPr>
          <w:rFonts w:ascii="Verdana" w:hAnsi="Verdana"/>
          <w:b/>
          <w:iCs/>
          <w:sz w:val="20"/>
        </w:rPr>
        <w:t>A</w:t>
      </w:r>
      <w:proofErr w:type="gramEnd"/>
      <w:r w:rsidR="00B91EB8" w:rsidRPr="00EA3EF5">
        <w:rPr>
          <w:rFonts w:ascii="Verdana" w:hAnsi="Verdana"/>
          <w:b/>
          <w:iCs/>
          <w:sz w:val="20"/>
        </w:rPr>
        <w:t xml:space="preserve">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</w:t>
      </w:r>
      <w:r w:rsidRPr="00E8582B">
        <w:rPr>
          <w:rFonts w:ascii="Verdana" w:hAnsi="Verdana"/>
          <w:iCs/>
          <w:sz w:val="20"/>
        </w:rPr>
        <w:t>(</w:t>
      </w:r>
      <w:r w:rsidRPr="00E8582B">
        <w:rPr>
          <w:rFonts w:ascii="Verdana" w:hAnsi="Verdana"/>
          <w:sz w:val="20"/>
        </w:rPr>
        <w:t xml:space="preserve">a </w:t>
      </w:r>
      <w:r w:rsidR="00B91EB8" w:rsidRPr="00E8582B">
        <w:rPr>
          <w:rFonts w:ascii="Verdana" w:hAnsi="Verdana"/>
          <w:sz w:val="20"/>
        </w:rPr>
        <w:t xml:space="preserve">pályázathoz benyújtott költségvetés tételes, </w:t>
      </w:r>
      <w:proofErr w:type="spellStart"/>
      <w:r w:rsidR="00B91EB8" w:rsidRPr="00E8582B">
        <w:rPr>
          <w:rFonts w:ascii="Verdana" w:hAnsi="Verdana"/>
          <w:sz w:val="20"/>
        </w:rPr>
        <w:t>soronkénti</w:t>
      </w:r>
      <w:proofErr w:type="spellEnd"/>
      <w:r w:rsidR="00B91EB8" w:rsidRPr="00E8582B">
        <w:rPr>
          <w:rFonts w:ascii="Verdana" w:hAnsi="Verdana"/>
          <w:sz w:val="20"/>
        </w:rPr>
        <w:t xml:space="preserve"> részletezése, megnevezése, </w:t>
      </w:r>
      <w:r w:rsidR="00B91EB8" w:rsidRPr="00246915">
        <w:rPr>
          <w:rFonts w:ascii="Verdana" w:hAnsi="Verdana"/>
          <w:b/>
          <w:i/>
          <w:sz w:val="20"/>
          <w:u w:val="single"/>
        </w:rPr>
        <w:t>az igényelt összeg</w:t>
      </w:r>
      <w:r w:rsidR="0024520D">
        <w:rPr>
          <w:rFonts w:ascii="Verdana" w:hAnsi="Verdana"/>
          <w:sz w:val="20"/>
        </w:rPr>
        <w:t xml:space="preserve"> rövid, írásbeli </w:t>
      </w:r>
      <w:r w:rsidR="0024520D" w:rsidRPr="00246915">
        <w:rPr>
          <w:rFonts w:ascii="Verdana" w:hAnsi="Verdana"/>
          <w:i/>
          <w:sz w:val="20"/>
        </w:rPr>
        <w:t>indoklása</w:t>
      </w:r>
      <w:r w:rsidRPr="00E8582B">
        <w:rPr>
          <w:rFonts w:ascii="Verdana" w:hAnsi="Verdana"/>
          <w:sz w:val="20"/>
        </w:rPr>
        <w:t>).</w:t>
      </w:r>
    </w:p>
    <w:p w:rsidR="00FA326D" w:rsidRDefault="00FA326D" w:rsidP="007E481C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0808EB" w:rsidRDefault="00CD2D71" w:rsidP="007E481C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yeznie kell a pályázati ad</w:t>
      </w:r>
      <w:r w:rsidR="00E349F9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atlapban szereplő</w:t>
      </w:r>
      <w:r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összeggel</w:t>
      </w:r>
      <w:r w:rsidR="00246915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!</w:t>
      </w:r>
    </w:p>
    <w:p w:rsidR="009C47D9" w:rsidRPr="009C47D9" w:rsidRDefault="009C47D9" w:rsidP="007E481C">
      <w:pPr>
        <w:rPr>
          <w:rFonts w:ascii="Verdana" w:hAnsi="Verdana"/>
          <w:b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94"/>
        <w:gridCol w:w="1388"/>
        <w:gridCol w:w="2850"/>
      </w:tblGrid>
      <w:tr w:rsidR="00E0764C" w:rsidRPr="006D6373" w:rsidTr="002A1D83">
        <w:tc>
          <w:tcPr>
            <w:tcW w:w="3230" w:type="dxa"/>
            <w:shd w:val="clear" w:color="auto" w:fill="F79646" w:themeFill="accent6"/>
          </w:tcPr>
          <w:p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KÖLTSÉG MEGNEVEZÉSE</w:t>
            </w:r>
          </w:p>
        </w:tc>
        <w:tc>
          <w:tcPr>
            <w:tcW w:w="1594" w:type="dxa"/>
            <w:shd w:val="clear" w:color="auto" w:fill="F79646" w:themeFill="accent6"/>
          </w:tcPr>
          <w:p w:rsidR="00F720B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 xml:space="preserve">ÖSSZES KÖLTSÉG </w:t>
            </w:r>
          </w:p>
          <w:p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1388" w:type="dxa"/>
            <w:shd w:val="clear" w:color="auto" w:fill="F79646" w:themeFill="accent6"/>
          </w:tcPr>
          <w:p w:rsidR="00B275FF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IGÉNYELT ÖSSZEG</w:t>
            </w:r>
          </w:p>
          <w:p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850" w:type="dxa"/>
            <w:shd w:val="clear" w:color="auto" w:fill="F79646" w:themeFill="accent6"/>
          </w:tcPr>
          <w:p w:rsidR="00F50A10" w:rsidRPr="002A1D83" w:rsidRDefault="005307C4" w:rsidP="00F720B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2A1D83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IGÉNYELT ÖSSZEG </w:t>
            </w:r>
            <w:r w:rsidR="00E0764C" w:rsidRPr="002A1D83">
              <w:rPr>
                <w:rFonts w:ascii="Verdana" w:hAnsi="Verdana"/>
                <w:sz w:val="18"/>
                <w:szCs w:val="18"/>
                <w:lang w:eastAsia="en-US" w:bidi="en-US"/>
              </w:rPr>
              <w:t>INDOKLÁS</w:t>
            </w:r>
            <w:r w:rsidRPr="002A1D83">
              <w:rPr>
                <w:rFonts w:ascii="Verdana" w:hAnsi="Verdana"/>
                <w:sz w:val="18"/>
                <w:szCs w:val="18"/>
                <w:lang w:eastAsia="en-US" w:bidi="en-US"/>
              </w:rPr>
              <w:t>A</w:t>
            </w:r>
          </w:p>
          <w:p w:rsidR="00E0764C" w:rsidRPr="002A1D83" w:rsidRDefault="00E0764C" w:rsidP="00F720B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927BD7" w:rsidRPr="00927BD7" w:rsidTr="00927BD7">
        <w:trPr>
          <w:trHeight w:val="413"/>
        </w:trPr>
        <w:tc>
          <w:tcPr>
            <w:tcW w:w="9062" w:type="dxa"/>
            <w:gridSpan w:val="4"/>
            <w:shd w:val="clear" w:color="auto" w:fill="C2D69B" w:themeFill="accent3" w:themeFillTint="99"/>
          </w:tcPr>
          <w:p w:rsidR="00442C02" w:rsidRPr="00927BD7" w:rsidRDefault="00EE361B" w:rsidP="00AE00E5">
            <w:pPr>
              <w:pStyle w:val="Cmsor3"/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bookmarkStart w:id="0" w:name="_GoBack"/>
            <w:r w:rsidRPr="00927BD7">
              <w:rPr>
                <w:rFonts w:ascii="Verdana" w:hAnsi="Verdana"/>
                <w:bCs w:val="0"/>
                <w:sz w:val="20"/>
                <w:szCs w:val="20"/>
              </w:rPr>
              <w:t>PÁLYÁ</w:t>
            </w:r>
            <w:bookmarkEnd w:id="0"/>
            <w:r w:rsidRPr="00927BD7">
              <w:rPr>
                <w:rFonts w:ascii="Verdana" w:hAnsi="Verdana"/>
                <w:bCs w:val="0"/>
                <w:sz w:val="20"/>
                <w:szCs w:val="20"/>
              </w:rPr>
              <w:t xml:space="preserve">ZATI FELHÍVÁSBAN FELSOROLT JOGCÍMEK </w:t>
            </w:r>
          </w:p>
        </w:tc>
      </w:tr>
      <w:tr w:rsidR="002A1D83" w:rsidRPr="00817C80" w:rsidTr="006F029C">
        <w:trPr>
          <w:trHeight w:val="597"/>
        </w:trPr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audiovizuális eszközök bérleti díja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lastRenderedPageBreak/>
              <w:t>biztosítási költség (biztosítóval kötött)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B2C8A">
        <w:tc>
          <w:tcPr>
            <w:tcW w:w="3230" w:type="dxa"/>
            <w:shd w:val="clear" w:color="auto" w:fill="DAEEF3" w:themeFill="accent5" w:themeFillTint="33"/>
          </w:tcPr>
          <w:p w:rsidR="002A1D83" w:rsidRPr="00D30A99" w:rsidRDefault="002A1D83" w:rsidP="002A1D83">
            <w:pPr>
              <w:pStyle w:val="Default"/>
              <w:jc w:val="both"/>
              <w:rPr>
                <w:sz w:val="20"/>
                <w:szCs w:val="20"/>
              </w:rPr>
            </w:pPr>
            <w:r w:rsidRPr="00D30A99">
              <w:rPr>
                <w:sz w:val="20"/>
                <w:szCs w:val="20"/>
              </w:rPr>
              <w:t xml:space="preserve">csoportos étkeztetés </w:t>
            </w:r>
          </w:p>
        </w:tc>
        <w:tc>
          <w:tcPr>
            <w:tcW w:w="1594" w:type="dxa"/>
            <w:shd w:val="clear" w:color="auto" w:fill="auto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díszlet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együttesek fellépésének tiszteletdíja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előadóművészek fellépésének tiszteletdíja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fénytechnikai szolgáltatás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hangtechnikai szolgáltatás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helyszín- és terület bérleti díj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installációs költség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jelmez 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kellék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kép- és hangrögzítés, </w:t>
            </w:r>
            <w:proofErr w:type="spellStart"/>
            <w:r w:rsidRPr="002A1D83">
              <w:rPr>
                <w:rFonts w:ascii="Verdana" w:hAnsi="Verdana" w:cs="Verdana"/>
                <w:sz w:val="20"/>
              </w:rPr>
              <w:t>streamelés</w:t>
            </w:r>
            <w:proofErr w:type="spellEnd"/>
            <w:r w:rsidRPr="002A1D83">
              <w:rPr>
                <w:rFonts w:ascii="Verdana" w:hAnsi="Verdana" w:cs="Verdana"/>
                <w:sz w:val="20"/>
              </w:rPr>
              <w:t xml:space="preserve"> (fotó-, videó-, hangfelvétel készítése stb.)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lelátó építési és bontási díja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lelátó kölcsönzési díja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műsorvásárlás (</w:t>
            </w:r>
            <w:proofErr w:type="gramStart"/>
            <w:r w:rsidRPr="002A1D83">
              <w:rPr>
                <w:rFonts w:ascii="Verdana" w:hAnsi="Verdana" w:cs="Verdana"/>
                <w:sz w:val="20"/>
              </w:rPr>
              <w:t>produkciók</w:t>
            </w:r>
            <w:proofErr w:type="gramEnd"/>
            <w:r w:rsidRPr="002A1D83">
              <w:rPr>
                <w:rFonts w:ascii="Verdana" w:hAnsi="Verdana" w:cs="Verdana"/>
                <w:sz w:val="20"/>
              </w:rPr>
              <w:t>)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nyomdai előkészítés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nyomdaköltség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pavilonbérleti díj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proofErr w:type="gramStart"/>
            <w:r w:rsidRPr="002A1D83">
              <w:rPr>
                <w:rFonts w:ascii="Verdana" w:hAnsi="Verdana" w:cs="Verdana"/>
                <w:sz w:val="20"/>
              </w:rPr>
              <w:t>reklám-</w:t>
            </w:r>
            <w:proofErr w:type="gramEnd"/>
            <w:r w:rsidRPr="002A1D83">
              <w:rPr>
                <w:rFonts w:ascii="Verdana" w:hAnsi="Verdana" w:cs="Verdana"/>
                <w:sz w:val="20"/>
              </w:rPr>
              <w:t>, PR- és marketingköltség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sátor bérleti díja                      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szakmai közreműködők tiszteletdíja </w:t>
            </w:r>
            <w:r w:rsidRPr="00747736">
              <w:rPr>
                <w:rFonts w:ascii="Verdana" w:hAnsi="Verdana" w:cs="Verdana"/>
                <w:sz w:val="18"/>
                <w:szCs w:val="18"/>
              </w:rPr>
              <w:t>(</w:t>
            </w:r>
            <w:r w:rsidRPr="00747736">
              <w:rPr>
                <w:rFonts w:ascii="Verdana" w:eastAsia="Calibri" w:hAnsi="Verdana" w:cs="Verdana"/>
                <w:sz w:val="18"/>
                <w:szCs w:val="18"/>
              </w:rPr>
              <w:t>alkotóművész, előadó, fordító, hagyományőrző, játszóházvezető, kézműves, kiállításrendező, koreográfus, kurátor, moderátor, műsorvezető, projektm</w:t>
            </w:r>
            <w:r w:rsidRPr="00747736">
              <w:rPr>
                <w:rFonts w:ascii="Verdana" w:hAnsi="Verdana" w:cs="Verdana"/>
                <w:sz w:val="18"/>
                <w:szCs w:val="18"/>
              </w:rPr>
              <w:t>enedzse</w:t>
            </w:r>
            <w:r w:rsidRPr="00747736">
              <w:rPr>
                <w:rFonts w:ascii="Verdana" w:eastAsia="Calibri" w:hAnsi="Verdana" w:cs="Verdana"/>
                <w:sz w:val="18"/>
                <w:szCs w:val="18"/>
              </w:rPr>
              <w:t xml:space="preserve">r, rendezvényszervező, színpadmester, technikai munkatárs, tolmács, </w:t>
            </w:r>
            <w:proofErr w:type="gramStart"/>
            <w:r w:rsidRPr="00747736">
              <w:rPr>
                <w:rFonts w:ascii="Verdana" w:eastAsia="Calibri" w:hAnsi="Verdana" w:cs="Verdana"/>
                <w:sz w:val="18"/>
                <w:szCs w:val="18"/>
              </w:rPr>
              <w:t>zsűri</w:t>
            </w:r>
            <w:proofErr w:type="gramEnd"/>
            <w:r w:rsidRPr="00747736">
              <w:rPr>
                <w:rFonts w:ascii="Verdana" w:eastAsia="Calibri" w:hAnsi="Verdana" w:cs="Verdana"/>
                <w:sz w:val="18"/>
                <w:szCs w:val="18"/>
              </w:rPr>
              <w:t>)</w:t>
            </w:r>
            <w:r w:rsidRPr="002A1D83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szállásköltség (idegenforgalmi adó a támogatás terhére nem elszámolható)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szállítási költség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szerzői jogdíj 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színpad bérleti díja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színpad építési és bontási költsége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színpadtechnika bérleti díja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terembérleti díj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utazási költség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:rsidTr="006F029C">
        <w:tc>
          <w:tcPr>
            <w:tcW w:w="3230" w:type="dxa"/>
            <w:shd w:val="clear" w:color="auto" w:fill="DAEEF3" w:themeFill="accent5" w:themeFillTint="33"/>
          </w:tcPr>
          <w:p w:rsidR="002A1D83" w:rsidRPr="002A1D83" w:rsidRDefault="002A1D83" w:rsidP="002A1D83">
            <w:pPr>
              <w:rPr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vetítéstechnikai szolgáltatás</w:t>
            </w:r>
          </w:p>
        </w:tc>
        <w:tc>
          <w:tcPr>
            <w:tcW w:w="1594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927BD7" w:rsidRPr="00927BD7" w:rsidTr="00103AB5">
        <w:tc>
          <w:tcPr>
            <w:tcW w:w="9062" w:type="dxa"/>
            <w:gridSpan w:val="4"/>
            <w:shd w:val="clear" w:color="auto" w:fill="C2D69B" w:themeFill="accent3" w:themeFillTint="99"/>
          </w:tcPr>
          <w:p w:rsidR="00BF10A1" w:rsidRPr="00927BD7" w:rsidRDefault="00BF10A1" w:rsidP="00FD7959">
            <w:pPr>
              <w:spacing w:before="120" w:line="360" w:lineRule="auto"/>
              <w:jc w:val="center"/>
              <w:rPr>
                <w:rFonts w:ascii="Verdana" w:hAnsi="Verdana"/>
                <w:color w:val="auto"/>
                <w:sz w:val="20"/>
              </w:rPr>
            </w:pPr>
            <w:r w:rsidRPr="00C07A6C">
              <w:rPr>
                <w:rFonts w:ascii="Verdana" w:hAnsi="Verdana"/>
                <w:b/>
                <w:color w:val="auto"/>
                <w:sz w:val="20"/>
              </w:rPr>
              <w:t>EGYÉB JOGCÍM</w:t>
            </w:r>
            <w:r w:rsidR="00927BD7" w:rsidRPr="00C07A6C">
              <w:rPr>
                <w:rFonts w:ascii="Verdana" w:hAnsi="Verdana"/>
                <w:b/>
                <w:color w:val="auto"/>
                <w:sz w:val="20"/>
              </w:rPr>
              <w:t>EK</w:t>
            </w:r>
          </w:p>
        </w:tc>
      </w:tr>
      <w:tr w:rsidR="00FD7959" w:rsidRPr="008D66D2" w:rsidTr="00883061">
        <w:tc>
          <w:tcPr>
            <w:tcW w:w="3230" w:type="dxa"/>
          </w:tcPr>
          <w:p w:rsidR="00FD7959" w:rsidRPr="00A7362E" w:rsidRDefault="00FD7959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FD7959" w:rsidRPr="008D66D2" w:rsidRDefault="00FD7959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4238" w:type="dxa"/>
            <w:gridSpan w:val="2"/>
            <w:shd w:val="clear" w:color="auto" w:fill="E5B8B7" w:themeFill="accent2" w:themeFillTint="66"/>
          </w:tcPr>
          <w:p w:rsidR="00FD7959" w:rsidRPr="00FD7959" w:rsidRDefault="00FD7959" w:rsidP="00927BD7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D7959">
              <w:rPr>
                <w:rFonts w:ascii="Verdana" w:hAnsi="Verdana"/>
                <w:sz w:val="18"/>
                <w:szCs w:val="18"/>
              </w:rPr>
              <w:t>Támogatás nem igényelhető</w:t>
            </w:r>
            <w:r w:rsidR="00103AB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D7959" w:rsidRPr="008D66D2" w:rsidTr="00883061">
        <w:tc>
          <w:tcPr>
            <w:tcW w:w="3230" w:type="dxa"/>
          </w:tcPr>
          <w:p w:rsidR="00FD7959" w:rsidRPr="00A7362E" w:rsidRDefault="00FD7959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FD7959" w:rsidRPr="008D66D2" w:rsidRDefault="00FD7959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4238" w:type="dxa"/>
            <w:gridSpan w:val="2"/>
            <w:shd w:val="clear" w:color="auto" w:fill="E5B8B7" w:themeFill="accent2" w:themeFillTint="66"/>
          </w:tcPr>
          <w:p w:rsidR="00FD7959" w:rsidRPr="00FD7959" w:rsidRDefault="00FD7959" w:rsidP="00927BD7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D7959">
              <w:rPr>
                <w:rFonts w:ascii="Verdana" w:hAnsi="Verdana"/>
                <w:sz w:val="18"/>
                <w:szCs w:val="18"/>
              </w:rPr>
              <w:t>Támogatás nem igényelhető</w:t>
            </w:r>
            <w:r w:rsidR="00103AB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15D70" w:rsidRPr="00834821" w:rsidTr="004E0D6E">
        <w:trPr>
          <w:trHeight w:val="498"/>
        </w:trPr>
        <w:tc>
          <w:tcPr>
            <w:tcW w:w="3230" w:type="dxa"/>
            <w:shd w:val="clear" w:color="auto" w:fill="F79646" w:themeFill="accent6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F79646" w:themeFill="accent6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bővíthetők</w:t>
      </w:r>
      <w:r w:rsidR="000A76C3">
        <w:rPr>
          <w:rFonts w:ascii="Verdana" w:hAnsi="Verdana"/>
          <w:i/>
          <w:iCs/>
          <w:sz w:val="16"/>
          <w:szCs w:val="16"/>
        </w:rPr>
        <w:t>, illetve törölhetők azon sorok, melyekre nem merül fel költség</w:t>
      </w:r>
      <w:proofErr w:type="gramStart"/>
      <w:r w:rsidR="000A76C3">
        <w:rPr>
          <w:rFonts w:ascii="Verdana" w:hAnsi="Verdana"/>
          <w:i/>
          <w:iCs/>
          <w:sz w:val="16"/>
          <w:szCs w:val="16"/>
        </w:rPr>
        <w:t>!</w:t>
      </w:r>
      <w:r>
        <w:rPr>
          <w:rFonts w:ascii="Verdana" w:hAnsi="Verdana"/>
          <w:i/>
          <w:iCs/>
          <w:sz w:val="16"/>
          <w:szCs w:val="16"/>
        </w:rPr>
        <w:t>.</w:t>
      </w:r>
      <w:proofErr w:type="gramEnd"/>
    </w:p>
    <w:p w:rsidR="00E93AE3" w:rsidRDefault="00E93AE3" w:rsidP="00E93AE3">
      <w:pPr>
        <w:ind w:left="-426" w:right="-426"/>
        <w:rPr>
          <w:rFonts w:ascii="Verdana" w:hAnsi="Verdana"/>
          <w:sz w:val="20"/>
        </w:rPr>
      </w:pPr>
    </w:p>
    <w:p w:rsidR="00C33FEB" w:rsidRDefault="00C33FEB" w:rsidP="00E93AE3">
      <w:pPr>
        <w:ind w:left="-426" w:right="-426"/>
        <w:rPr>
          <w:rFonts w:ascii="Verdana" w:hAnsi="Verdana"/>
          <w:sz w:val="20"/>
        </w:rPr>
      </w:pPr>
    </w:p>
    <w:p w:rsidR="003C75E5" w:rsidRPr="00E87264" w:rsidRDefault="003C75E5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lastRenderedPageBreak/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:rsidR="003C75E5" w:rsidRDefault="003C75E5" w:rsidP="00605866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3C75E5" w:rsidRDefault="003C75E5" w:rsidP="003C75E5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:rsidTr="00140A8E">
        <w:tc>
          <w:tcPr>
            <w:tcW w:w="4299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40A8E">
              <w:rPr>
                <w:rFonts w:ascii="Verdana" w:hAnsi="Verdana"/>
                <w:sz w:val="20"/>
              </w:rPr>
              <w:t>KÖR(</w:t>
            </w:r>
            <w:proofErr w:type="gramEnd"/>
            <w:r w:rsidRPr="00140A8E">
              <w:rPr>
                <w:rFonts w:ascii="Verdana" w:hAnsi="Verdana"/>
                <w:sz w:val="20"/>
              </w:rPr>
              <w:t>ÖK)</w:t>
            </w: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bővíthetők.</w:t>
      </w:r>
    </w:p>
    <w:p w:rsidR="003C75E5" w:rsidRDefault="003C75E5" w:rsidP="003C75E5">
      <w:pPr>
        <w:rPr>
          <w:rFonts w:ascii="Verdana" w:hAnsi="Verdana"/>
        </w:rPr>
      </w:pPr>
    </w:p>
    <w:p w:rsidR="003B1974" w:rsidRPr="006726C2" w:rsidRDefault="003B1974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AE00E5">
          <w:rPr>
            <w:rFonts w:ascii="Verdana" w:hAnsi="Verdana"/>
            <w:noProof/>
            <w:sz w:val="20"/>
          </w:rPr>
          <w:t>5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513A"/>
    <w:multiLevelType w:val="hybridMultilevel"/>
    <w:tmpl w:val="C0262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11EC1"/>
    <w:multiLevelType w:val="hybridMultilevel"/>
    <w:tmpl w:val="0ADE2D56"/>
    <w:lvl w:ilvl="0" w:tplc="0B88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100BA2"/>
    <w:rsid w:val="00103AB5"/>
    <w:rsid w:val="00106CE5"/>
    <w:rsid w:val="00112521"/>
    <w:rsid w:val="00113D21"/>
    <w:rsid w:val="00115D70"/>
    <w:rsid w:val="00115E9B"/>
    <w:rsid w:val="00121B12"/>
    <w:rsid w:val="00124AC0"/>
    <w:rsid w:val="001313CD"/>
    <w:rsid w:val="001341DB"/>
    <w:rsid w:val="0013618F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2D59"/>
    <w:rsid w:val="001F6016"/>
    <w:rsid w:val="00203CAF"/>
    <w:rsid w:val="00205F63"/>
    <w:rsid w:val="002135F8"/>
    <w:rsid w:val="00216DB3"/>
    <w:rsid w:val="002216A7"/>
    <w:rsid w:val="00225F88"/>
    <w:rsid w:val="00231989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39DF"/>
    <w:rsid w:val="00285BA0"/>
    <w:rsid w:val="00286F21"/>
    <w:rsid w:val="00292C0E"/>
    <w:rsid w:val="002961BF"/>
    <w:rsid w:val="002A01D6"/>
    <w:rsid w:val="002A1D83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02D"/>
    <w:rsid w:val="003A3A11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17005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3664"/>
    <w:rsid w:val="005716CF"/>
    <w:rsid w:val="0057196E"/>
    <w:rsid w:val="00580796"/>
    <w:rsid w:val="0058215D"/>
    <w:rsid w:val="005921AE"/>
    <w:rsid w:val="005927BF"/>
    <w:rsid w:val="005A0681"/>
    <w:rsid w:val="005A57EF"/>
    <w:rsid w:val="005A58AF"/>
    <w:rsid w:val="005B799E"/>
    <w:rsid w:val="005C1613"/>
    <w:rsid w:val="005C5F6F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46899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224FD"/>
    <w:rsid w:val="00731B41"/>
    <w:rsid w:val="0073750A"/>
    <w:rsid w:val="00741E9D"/>
    <w:rsid w:val="00747736"/>
    <w:rsid w:val="0075237A"/>
    <w:rsid w:val="007572E5"/>
    <w:rsid w:val="00757BC0"/>
    <w:rsid w:val="007753D5"/>
    <w:rsid w:val="00780D15"/>
    <w:rsid w:val="00787DBA"/>
    <w:rsid w:val="00792A2C"/>
    <w:rsid w:val="00794E3D"/>
    <w:rsid w:val="00797760"/>
    <w:rsid w:val="00797776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234A"/>
    <w:rsid w:val="00855924"/>
    <w:rsid w:val="008575CB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27BD7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3185"/>
    <w:rsid w:val="00AB6545"/>
    <w:rsid w:val="00AC446C"/>
    <w:rsid w:val="00AC5385"/>
    <w:rsid w:val="00AD0E55"/>
    <w:rsid w:val="00AE00E5"/>
    <w:rsid w:val="00AE30B5"/>
    <w:rsid w:val="00AE67E0"/>
    <w:rsid w:val="00B030CB"/>
    <w:rsid w:val="00B043F1"/>
    <w:rsid w:val="00B1422D"/>
    <w:rsid w:val="00B146EC"/>
    <w:rsid w:val="00B14763"/>
    <w:rsid w:val="00B275FF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10A1"/>
    <w:rsid w:val="00C07A6C"/>
    <w:rsid w:val="00C11DCF"/>
    <w:rsid w:val="00C137FC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2F2A"/>
    <w:rsid w:val="00C7318E"/>
    <w:rsid w:val="00C73BBE"/>
    <w:rsid w:val="00C74874"/>
    <w:rsid w:val="00C76493"/>
    <w:rsid w:val="00C8180C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207EC"/>
    <w:rsid w:val="00D20804"/>
    <w:rsid w:val="00D21C9B"/>
    <w:rsid w:val="00D35E44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71296"/>
    <w:rsid w:val="00D921AA"/>
    <w:rsid w:val="00DA01D1"/>
    <w:rsid w:val="00DA142F"/>
    <w:rsid w:val="00DA3088"/>
    <w:rsid w:val="00DA3922"/>
    <w:rsid w:val="00DA7E34"/>
    <w:rsid w:val="00DB68B9"/>
    <w:rsid w:val="00DC570E"/>
    <w:rsid w:val="00DD793D"/>
    <w:rsid w:val="00DE10B2"/>
    <w:rsid w:val="00DF0ADC"/>
    <w:rsid w:val="00DF34F4"/>
    <w:rsid w:val="00DF7F2E"/>
    <w:rsid w:val="00E046B6"/>
    <w:rsid w:val="00E0764C"/>
    <w:rsid w:val="00E14DCA"/>
    <w:rsid w:val="00E209EB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56E4D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E361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0AD7"/>
    <w:rsid w:val="00FD149E"/>
    <w:rsid w:val="00FD7959"/>
    <w:rsid w:val="00FE20AF"/>
    <w:rsid w:val="00FE54FC"/>
    <w:rsid w:val="00FF1D4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95BC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customStyle="1" w:styleId="Default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240C-540C-46F5-B18A-4B2D242E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818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59</cp:revision>
  <cp:lastPrinted>2017-10-12T12:20:00Z</cp:lastPrinted>
  <dcterms:created xsi:type="dcterms:W3CDTF">2021-12-09T11:58:00Z</dcterms:created>
  <dcterms:modified xsi:type="dcterms:W3CDTF">2021-12-13T13:18:00Z</dcterms:modified>
</cp:coreProperties>
</file>