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hu-HU"/>
        </w:rPr>
      </w:pPr>
    </w:p>
    <w:p w:rsidR="00044DF1" w:rsidRDefault="00044DF1" w:rsidP="00044D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hu-HU"/>
        </w:rPr>
      </w:pPr>
    </w:p>
    <w:p w:rsidR="00044DF1" w:rsidRPr="00B40E88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044DF1" w:rsidRPr="00B40E88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044DF1" w:rsidRPr="00834821" w:rsidRDefault="00044DF1" w:rsidP="00044DF1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044DF1" w:rsidRPr="00834821" w:rsidRDefault="00044DF1" w:rsidP="00044DF1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44DF1" w:rsidRDefault="00044DF1" w:rsidP="00044DF1"/>
    <w:p w:rsidR="00044DF1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Tr="00691AAB">
        <w:tc>
          <w:tcPr>
            <w:tcW w:w="9214" w:type="dxa"/>
          </w:tcPr>
          <w:p w:rsidR="00044DF1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a 204106 </w:t>
            </w:r>
            <w:proofErr w:type="spellStart"/>
            <w:r>
              <w:rPr>
                <w:rFonts w:ascii="Verdana" w:hAnsi="Verdana"/>
                <w:b/>
              </w:rPr>
              <w:t>altémához</w:t>
            </w:r>
            <w:proofErr w:type="spellEnd"/>
            <w:r>
              <w:rPr>
                <w:rFonts w:ascii="Verdana" w:hAnsi="Verdana"/>
                <w:b/>
              </w:rPr>
              <w:t xml:space="preserve"> kapcsolódóan</w:t>
            </w:r>
          </w:p>
          <w:p w:rsidR="00044DF1" w:rsidRDefault="00044DF1" w:rsidP="00691AAB">
            <w:pPr>
              <w:rPr>
                <w:rFonts w:ascii="Verdana" w:hAnsi="Verdana"/>
                <w:b/>
              </w:rPr>
            </w:pPr>
          </w:p>
          <w:p w:rsidR="00044DF1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Közgyűjtemények Kollégiuma által 2017.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>
              <w:rPr>
                <w:rFonts w:ascii="Verdana" w:hAnsi="Verdana"/>
                <w:sz w:val="20"/>
                <w:szCs w:val="20"/>
              </w:rPr>
              <w:t xml:space="preserve"> a Nemzeti Kulturális Alap Közgyűjtemények Kollégiuma által 2016.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2017. ………….... hó ……… nap</w:t>
            </w:r>
          </w:p>
          <w:p w:rsidR="00044DF1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497C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  <w:bookmarkStart w:id="0" w:name="_GoBack"/>
            <w:bookmarkEnd w:id="0"/>
          </w:p>
        </w:tc>
      </w:tr>
    </w:tbl>
    <w:p w:rsidR="00044DF1" w:rsidRPr="00DD2D9F" w:rsidRDefault="00044DF1" w:rsidP="00044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44DF1" w:rsidRDefault="00044DF1" w:rsidP="00044DF1">
      <w:pPr>
        <w:spacing w:after="0" w:line="240" w:lineRule="auto"/>
        <w:jc w:val="right"/>
        <w:rPr>
          <w:rFonts w:ascii="Verdana" w:eastAsia="Times New Roman" w:hAnsi="Verdana"/>
          <w:b/>
          <w:color w:val="000000" w:themeColor="text1"/>
          <w:sz w:val="20"/>
          <w:szCs w:val="20"/>
          <w:lang w:eastAsia="hu-HU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sectPr w:rsidR="0004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914784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Varga Imre</cp:lastModifiedBy>
  <cp:revision>2</cp:revision>
  <dcterms:created xsi:type="dcterms:W3CDTF">2018-01-18T09:20:00Z</dcterms:created>
  <dcterms:modified xsi:type="dcterms:W3CDTF">2018-01-18T09:20:00Z</dcterms:modified>
</cp:coreProperties>
</file>